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545D7253" w:rsidR="00C143DB" w:rsidRPr="0045027C" w:rsidRDefault="00C143DB" w:rsidP="00C143DB">
      <w:pPr>
        <w:jc w:val="both"/>
        <w:rPr>
          <w:rFonts w:ascii="Arial" w:hAnsi="Arial" w:cs="Arial"/>
          <w:color w:val="FF0000"/>
        </w:rPr>
      </w:pPr>
      <w:r w:rsidRPr="0045027C">
        <w:rPr>
          <w:rFonts w:ascii="Arial" w:hAnsi="Arial" w:cs="Arial"/>
          <w:color w:val="FF0000"/>
        </w:rPr>
        <w:t>Laut Grundsatzurteil des BVerwG vom 16.06.2020 (2 C 20/19) ist zunächst ein Antrag auf amtsangemessene Alimentation zu stellen, der dann erfahrungsgemäß erst das Widerspruchsverfahren eröffnet. Von daher ist diese Reihenfolge zwingend einzuhalten.</w:t>
      </w:r>
    </w:p>
    <w:p w14:paraId="1FF7B7F7" w14:textId="210FFC42" w:rsidR="00107309" w:rsidRPr="0036382F" w:rsidRDefault="00107309" w:rsidP="00C143DB">
      <w:pPr>
        <w:jc w:val="both"/>
        <w:rPr>
          <w:rFonts w:ascii="Arial" w:hAnsi="Arial" w:cs="Arial"/>
          <w:b/>
          <w:bCs/>
          <w:color w:val="FF0000"/>
          <w:sz w:val="24"/>
          <w:szCs w:val="24"/>
          <w:u w:val="single"/>
        </w:rPr>
      </w:pPr>
      <w:r w:rsidRPr="0036382F">
        <w:rPr>
          <w:rFonts w:ascii="Arial" w:hAnsi="Arial" w:cs="Arial"/>
          <w:b/>
          <w:bCs/>
          <w:color w:val="FF0000"/>
          <w:sz w:val="24"/>
          <w:szCs w:val="24"/>
          <w:u w:val="single"/>
        </w:rPr>
        <w:t xml:space="preserve">Dies ist der Antrag für aktive Beamtinnen und Beamte, die bislang noch </w:t>
      </w:r>
      <w:r w:rsidRPr="0036382F">
        <w:rPr>
          <w:rFonts w:ascii="Arial" w:hAnsi="Arial" w:cs="Arial"/>
          <w:b/>
          <w:bCs/>
          <w:i/>
          <w:iCs/>
          <w:color w:val="FF0000"/>
          <w:sz w:val="24"/>
          <w:szCs w:val="24"/>
          <w:u w:val="single"/>
        </w:rPr>
        <w:t>keine</w:t>
      </w:r>
      <w:r w:rsidRPr="0036382F">
        <w:rPr>
          <w:rFonts w:ascii="Arial" w:hAnsi="Arial" w:cs="Arial"/>
          <w:b/>
          <w:bCs/>
          <w:color w:val="FF0000"/>
          <w:sz w:val="24"/>
          <w:szCs w:val="24"/>
          <w:u w:val="single"/>
        </w:rPr>
        <w:t xml:space="preserve"> Klage (also in 2020</w:t>
      </w:r>
      <w:r w:rsidR="006138A9">
        <w:rPr>
          <w:rFonts w:ascii="Arial" w:hAnsi="Arial" w:cs="Arial"/>
          <w:b/>
          <w:bCs/>
          <w:color w:val="FF0000"/>
          <w:sz w:val="24"/>
          <w:szCs w:val="24"/>
          <w:u w:val="single"/>
        </w:rPr>
        <w:t>,</w:t>
      </w:r>
      <w:r w:rsidRPr="0036382F">
        <w:rPr>
          <w:rFonts w:ascii="Arial" w:hAnsi="Arial" w:cs="Arial"/>
          <w:b/>
          <w:bCs/>
          <w:color w:val="FF0000"/>
          <w:sz w:val="24"/>
          <w:szCs w:val="24"/>
          <w:u w:val="single"/>
        </w:rPr>
        <w:t xml:space="preserve"> 2021</w:t>
      </w:r>
      <w:r w:rsidR="00D625EE">
        <w:rPr>
          <w:rFonts w:ascii="Arial" w:hAnsi="Arial" w:cs="Arial"/>
          <w:b/>
          <w:bCs/>
          <w:color w:val="FF0000"/>
          <w:sz w:val="24"/>
          <w:szCs w:val="24"/>
          <w:u w:val="single"/>
        </w:rPr>
        <w:t>,</w:t>
      </w:r>
      <w:r w:rsidR="006138A9">
        <w:rPr>
          <w:rFonts w:ascii="Arial" w:hAnsi="Arial" w:cs="Arial"/>
          <w:b/>
          <w:bCs/>
          <w:color w:val="FF0000"/>
          <w:sz w:val="24"/>
          <w:szCs w:val="24"/>
          <w:u w:val="single"/>
        </w:rPr>
        <w:t xml:space="preserve"> 2022</w:t>
      </w:r>
      <w:r w:rsidR="00D625EE">
        <w:rPr>
          <w:rFonts w:ascii="Arial" w:hAnsi="Arial" w:cs="Arial"/>
          <w:b/>
          <w:bCs/>
          <w:color w:val="FF0000"/>
          <w:sz w:val="24"/>
          <w:szCs w:val="24"/>
          <w:u w:val="single"/>
        </w:rPr>
        <w:t xml:space="preserve"> oder 2023</w:t>
      </w:r>
      <w:r w:rsidRPr="0036382F">
        <w:rPr>
          <w:rFonts w:ascii="Arial" w:hAnsi="Arial" w:cs="Arial"/>
          <w:b/>
          <w:bCs/>
          <w:color w:val="FF0000"/>
          <w:sz w:val="24"/>
          <w:szCs w:val="24"/>
          <w:u w:val="single"/>
        </w:rPr>
        <w:t>) erhoben haben</w:t>
      </w:r>
    </w:p>
    <w:p w14:paraId="0535C7A8" w14:textId="77777777" w:rsidR="002A0213" w:rsidRDefault="002A0213" w:rsidP="00C143DB">
      <w:pPr>
        <w:jc w:val="center"/>
        <w:rPr>
          <w:rFonts w:ascii="Arial" w:hAnsi="Arial" w:cs="Arial"/>
          <w:color w:val="FF0000"/>
          <w:sz w:val="24"/>
          <w:szCs w:val="24"/>
          <w:u w:val="single"/>
        </w:rPr>
      </w:pPr>
    </w:p>
    <w:p w14:paraId="7165D075" w14:textId="30ECBDB0"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3CD196D" w:rsidR="00107309" w:rsidRDefault="00107309">
      <w:pPr>
        <w:rPr>
          <w:rFonts w:ascii="Arial" w:hAnsi="Arial" w:cs="Arial"/>
          <w:sz w:val="24"/>
          <w:szCs w:val="24"/>
        </w:rPr>
      </w:pPr>
      <w:r>
        <w:rPr>
          <w:rFonts w:ascii="Arial" w:hAnsi="Arial" w:cs="Arial"/>
          <w:sz w:val="24"/>
          <w:szCs w:val="24"/>
        </w:rPr>
        <w:t xml:space="preserve">An die </w:t>
      </w:r>
    </w:p>
    <w:p w14:paraId="7E555884" w14:textId="4E9D496A" w:rsidR="00107309" w:rsidRDefault="00107309">
      <w:pPr>
        <w:rPr>
          <w:rFonts w:ascii="Arial" w:hAnsi="Arial" w:cs="Arial"/>
          <w:color w:val="FF0000"/>
          <w:sz w:val="24"/>
          <w:szCs w:val="24"/>
        </w:rPr>
      </w:pPr>
      <w:r w:rsidRPr="00107309">
        <w:rPr>
          <w:rFonts w:ascii="Arial" w:hAnsi="Arial" w:cs="Arial"/>
          <w:color w:val="FF0000"/>
          <w:sz w:val="24"/>
          <w:szCs w:val="24"/>
        </w:rPr>
        <w:t xml:space="preserve">Zuständige Bezügestelle; für aktive Beamte/-innen die jeweilige Personalabteilung, </w:t>
      </w: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77C7E280" w:rsidR="00107309" w:rsidRDefault="00107309" w:rsidP="00107309">
      <w:pPr>
        <w:jc w:val="both"/>
        <w:rPr>
          <w:rFonts w:ascii="Arial" w:hAnsi="Arial" w:cs="Arial"/>
          <w:sz w:val="24"/>
          <w:szCs w:val="24"/>
        </w:rPr>
      </w:pPr>
      <w:r>
        <w:rPr>
          <w:rFonts w:ascii="Arial" w:hAnsi="Arial" w:cs="Arial"/>
          <w:sz w:val="24"/>
          <w:szCs w:val="24"/>
        </w:rPr>
        <w:t>Beamtinnen und Beamte haben Anspruch auf Erhalt einer jeweils amtsangemessenen Alimentation nach Art. 33 Abs. 5 GG.</w:t>
      </w:r>
    </w:p>
    <w:p w14:paraId="4A493A04" w14:textId="2B37CEF0"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Grundsicherungsniveau als ein eigenständiger hergebrachter Grundsatz des Berufsbeamtentums hervorgehoben.</w:t>
      </w:r>
    </w:p>
    <w:p w14:paraId="170A8C0E" w14:textId="4D28C024"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Besoldungsgesetzgeber in Hamburg im Jahre 202</w:t>
      </w:r>
      <w:r w:rsidR="00D625EE">
        <w:rPr>
          <w:rFonts w:ascii="Arial" w:hAnsi="Arial" w:cs="Arial"/>
          <w:sz w:val="24"/>
          <w:szCs w:val="24"/>
        </w:rPr>
        <w:t>4</w:t>
      </w:r>
      <w:r>
        <w:rPr>
          <w:rFonts w:ascii="Arial" w:hAnsi="Arial" w:cs="Arial"/>
          <w:sz w:val="24"/>
          <w:szCs w:val="24"/>
        </w:rPr>
        <w:t xml:space="preserve"> nicht nachgekommen. </w:t>
      </w:r>
    </w:p>
    <w:p w14:paraId="744768F1" w14:textId="6595CD14"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 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lastRenderedPageBreak/>
        <w:t>Widerspruch einlege und beantrage,</w:t>
      </w:r>
    </w:p>
    <w:p w14:paraId="5F874F3C" w14:textId="087EAE02"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 zu gewähren, die den in dem Urteil des Bundesverfassungs</w:t>
      </w:r>
      <w:r w:rsidR="002958FD" w:rsidRPr="002958FD">
        <w:rPr>
          <w:rFonts w:ascii="Arial" w:hAnsi="Arial" w:cs="Arial"/>
          <w:b/>
          <w:bCs/>
          <w:sz w:val="24"/>
          <w:szCs w:val="24"/>
        </w:rPr>
        <w:t>gerichts aus dem Jahr 2015 sowie aus dem Jahr 2020 aufgestellten Parametern und damit dem Grundsatz der amtsangemessenen Alimentation entspricht.</w:t>
      </w:r>
    </w:p>
    <w:p w14:paraId="7EE63F7D" w14:textId="2560854B" w:rsidR="002958FD" w:rsidRDefault="002958FD" w:rsidP="00107309">
      <w:pPr>
        <w:jc w:val="both"/>
        <w:rPr>
          <w:rFonts w:ascii="Arial" w:hAnsi="Arial" w:cs="Arial"/>
          <w:sz w:val="24"/>
          <w:szCs w:val="24"/>
        </w:rPr>
      </w:pPr>
      <w:r>
        <w:rPr>
          <w:rFonts w:ascii="Arial" w:hAnsi="Arial" w:cs="Arial"/>
          <w:sz w:val="24"/>
          <w:szCs w:val="24"/>
        </w:rPr>
        <w:t>Gleichzeitig bitte ich bis zur verfassungsgemäßen Umsetzung der Entscheidung durch den für meine Besoldung zuständigen Gesetzgeber 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p w14:paraId="47A81947" w14:textId="16DEA119" w:rsidR="00107309" w:rsidRDefault="00107309" w:rsidP="00107309">
      <w:pPr>
        <w:jc w:val="both"/>
        <w:rPr>
          <w:rFonts w:ascii="Arial" w:hAnsi="Arial" w:cs="Arial"/>
          <w:sz w:val="24"/>
          <w:szCs w:val="24"/>
        </w:rPr>
      </w:pPr>
    </w:p>
    <w:p w14:paraId="75D6E990" w14:textId="77777777" w:rsidR="00107309" w:rsidRDefault="00107309" w:rsidP="00107309">
      <w:pPr>
        <w:jc w:val="both"/>
        <w:rPr>
          <w:rFonts w:ascii="Arial" w:hAnsi="Arial" w:cs="Arial"/>
          <w:sz w:val="24"/>
          <w:szCs w:val="24"/>
        </w:rPr>
      </w:pPr>
    </w:p>
    <w:p w14:paraId="18715381" w14:textId="77777777" w:rsidR="00107309" w:rsidRDefault="00107309">
      <w:pPr>
        <w:rPr>
          <w:rFonts w:ascii="Arial" w:hAnsi="Arial" w:cs="Arial"/>
          <w:sz w:val="24"/>
          <w:szCs w:val="24"/>
        </w:rPr>
      </w:pPr>
    </w:p>
    <w:p w14:paraId="674B71E6" w14:textId="77777777" w:rsidR="00107309" w:rsidRPr="00107309" w:rsidRDefault="00107309">
      <w:pPr>
        <w:rPr>
          <w:rFonts w:ascii="Arial" w:hAnsi="Arial" w:cs="Arial"/>
          <w:sz w:val="24"/>
          <w:szCs w:val="24"/>
        </w:rPr>
      </w:pPr>
    </w:p>
    <w:p w14:paraId="181B7BA9" w14:textId="7163D2F1" w:rsidR="00107309" w:rsidRPr="00107309" w:rsidRDefault="00107309">
      <w:pPr>
        <w:rPr>
          <w:rFonts w:ascii="Arial" w:hAnsi="Arial" w:cs="Arial"/>
          <w:sz w:val="24"/>
          <w:szCs w:val="24"/>
        </w:rPr>
      </w:pPr>
    </w:p>
    <w:p w14:paraId="1DA04B82" w14:textId="77777777" w:rsidR="00107309" w:rsidRPr="00107309" w:rsidRDefault="00107309">
      <w:pPr>
        <w:rPr>
          <w:rFonts w:ascii="Arial" w:hAnsi="Arial" w:cs="Arial"/>
          <w:sz w:val="24"/>
          <w:szCs w:val="24"/>
        </w:rPr>
      </w:pPr>
    </w:p>
    <w:sectPr w:rsidR="00107309" w:rsidRPr="001073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0116F0"/>
    <w:rsid w:val="00107309"/>
    <w:rsid w:val="002958FD"/>
    <w:rsid w:val="002A0213"/>
    <w:rsid w:val="0036382F"/>
    <w:rsid w:val="003F2085"/>
    <w:rsid w:val="004152AF"/>
    <w:rsid w:val="0045027C"/>
    <w:rsid w:val="006138A9"/>
    <w:rsid w:val="0072665F"/>
    <w:rsid w:val="00802498"/>
    <w:rsid w:val="0086597F"/>
    <w:rsid w:val="009F428C"/>
    <w:rsid w:val="00C143DB"/>
    <w:rsid w:val="00C65A41"/>
    <w:rsid w:val="00CF1C39"/>
    <w:rsid w:val="00D625EE"/>
    <w:rsid w:val="00E37E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325</Words>
  <Characters>2051</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Felix Lange</cp:lastModifiedBy>
  <cp:revision>4</cp:revision>
  <dcterms:created xsi:type="dcterms:W3CDTF">2024-10-04T07:49:00Z</dcterms:created>
  <dcterms:modified xsi:type="dcterms:W3CDTF">2024-11-25T11:29:00Z</dcterms:modified>
</cp:coreProperties>
</file>